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87789">
      <w:pPr>
        <w:widowControl/>
        <w:spacing w:line="520" w:lineRule="exact"/>
        <w:jc w:val="center"/>
        <w:outlineLvl w:val="1"/>
        <w:rPr>
          <w:rFonts w:hint="eastAsia" w:ascii="方正小标宋简体" w:hAnsi="方正小标宋简体" w:eastAsia="方正小标宋简体" w:cs="方正小标宋简体"/>
          <w:b/>
          <w:bCs/>
          <w:kern w:val="0"/>
          <w:sz w:val="36"/>
          <w:szCs w:val="36"/>
        </w:rPr>
      </w:pPr>
      <w:bookmarkStart w:id="0" w:name="_GoBack"/>
      <w:bookmarkEnd w:id="0"/>
      <w:r>
        <w:rPr>
          <w:rFonts w:hint="eastAsia" w:ascii="方正小标宋简体" w:hAnsi="方正小标宋简体" w:eastAsia="方正小标宋简体" w:cs="方正小标宋简体"/>
          <w:b/>
          <w:bCs/>
          <w:kern w:val="0"/>
          <w:sz w:val="36"/>
          <w:szCs w:val="36"/>
        </w:rPr>
        <w:t>江苏滨海农商银行</w:t>
      </w:r>
    </w:p>
    <w:p w14:paraId="7A124D60">
      <w:pPr>
        <w:widowControl/>
        <w:spacing w:line="420" w:lineRule="atLeast"/>
        <w:jc w:val="center"/>
        <w:outlineLvl w:val="1"/>
        <w:rPr>
          <w:rFonts w:hint="eastAsia" w:ascii="黑体" w:hAnsi="宋体" w:eastAsia="黑体" w:cs="Arial"/>
          <w:bCs/>
          <w:color w:val="000000"/>
          <w:kern w:val="0"/>
          <w:sz w:val="36"/>
          <w:szCs w:val="36"/>
        </w:rPr>
      </w:pPr>
      <w:r>
        <w:rPr>
          <w:rFonts w:hint="eastAsia" w:ascii="方正小标宋简体" w:hAnsi="方正小标宋简体" w:eastAsia="方正小标宋简体" w:cs="方正小标宋简体"/>
          <w:b/>
          <w:bCs/>
          <w:kern w:val="0"/>
          <w:sz w:val="36"/>
          <w:szCs w:val="36"/>
          <w:lang w:eastAsia="zh-CN"/>
        </w:rPr>
        <w:t>数据分析专业</w:t>
      </w:r>
      <w:r>
        <w:rPr>
          <w:rFonts w:hint="eastAsia" w:ascii="方正小标宋简体" w:hAnsi="方正小标宋简体" w:eastAsia="方正小标宋简体" w:cs="方正小标宋简体"/>
          <w:b/>
          <w:bCs/>
          <w:kern w:val="0"/>
          <w:sz w:val="36"/>
          <w:szCs w:val="36"/>
        </w:rPr>
        <w:t>人才招聘简章</w:t>
      </w:r>
    </w:p>
    <w:p w14:paraId="45ED0296">
      <w:pPr>
        <w:widowControl/>
        <w:spacing w:line="520" w:lineRule="exact"/>
        <w:jc w:val="left"/>
        <w:outlineLvl w:val="1"/>
        <w:rPr>
          <w:rFonts w:hint="eastAsia" w:ascii="方正小标宋简体" w:hAnsi="方正小标宋简体" w:eastAsia="方正小标宋简体" w:cs="方正小标宋简体"/>
          <w:b/>
          <w:bCs/>
          <w:kern w:val="0"/>
          <w:sz w:val="36"/>
          <w:szCs w:val="36"/>
        </w:rPr>
      </w:pPr>
    </w:p>
    <w:p w14:paraId="087C35F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江苏滨海农商银行是经中国银行保险监督管理委员会批准设立的股份制银行业金融机构，是滨海“营业网点最多、服务范围最广、存贷规模最大”的地方金融机构。因业务发展需要，现向社会公开招聘数据</w:t>
      </w:r>
      <w:r>
        <w:rPr>
          <w:rFonts w:hint="eastAsia" w:ascii="仿宋_GB2312" w:hAnsi="仿宋_GB2312" w:eastAsia="仿宋_GB2312" w:cs="仿宋_GB2312"/>
          <w:sz w:val="32"/>
          <w:szCs w:val="32"/>
          <w:lang w:eastAsia="zh-CN"/>
        </w:rPr>
        <w:t>分析</w:t>
      </w:r>
      <w:r>
        <w:rPr>
          <w:rFonts w:hint="eastAsia" w:ascii="仿宋_GB2312" w:hAnsi="仿宋_GB2312" w:eastAsia="仿宋_GB2312" w:cs="仿宋_GB2312"/>
          <w:sz w:val="32"/>
          <w:szCs w:val="32"/>
        </w:rPr>
        <w:t>专业人才</w:t>
      </w:r>
      <w:r>
        <w:rPr>
          <w:rFonts w:hint="eastAsia" w:ascii="仿宋_GB2312" w:hAnsi="仿宋_GB2312" w:eastAsia="仿宋_GB2312" w:cs="仿宋_GB2312"/>
          <w:sz w:val="32"/>
          <w:szCs w:val="32"/>
          <w:lang w:val="en-US" w:eastAsia="zh-CN"/>
        </w:rPr>
        <w:t>2名</w:t>
      </w:r>
      <w:r>
        <w:rPr>
          <w:rFonts w:hint="eastAsia" w:ascii="仿宋_GB2312" w:hAnsi="仿宋_GB2312" w:eastAsia="仿宋_GB2312" w:cs="仿宋_GB2312"/>
          <w:sz w:val="32"/>
          <w:szCs w:val="32"/>
        </w:rPr>
        <w:t>，有关事项公告如下：</w:t>
      </w:r>
    </w:p>
    <w:p w14:paraId="49902927">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val="0"/>
          <w:sz w:val="32"/>
          <w:szCs w:val="32"/>
        </w:rPr>
        <w:t>基本要求</w:t>
      </w:r>
    </w:p>
    <w:p w14:paraId="10A83121">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sz w:val="32"/>
          <w:szCs w:val="32"/>
          <w:highlight w:val="none"/>
          <w:lang w:val="en-US" w:eastAsia="zh-CN"/>
        </w:rPr>
        <w:t>境内普通高等院校和境外高等院校全日制本科及以上学历毕业生，并取得相应学位。</w:t>
      </w:r>
    </w:p>
    <w:p w14:paraId="67D097DD">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2.年龄不超过35周岁。</w:t>
      </w:r>
    </w:p>
    <w:p w14:paraId="6020DFF5">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3.具有良好的道德操守、信用记录，遵纪守法，诚实守信，品行端正，无违纪违法行为。</w:t>
      </w:r>
    </w:p>
    <w:p w14:paraId="5E01A484">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4.具有较强的学习能力、沟通能力和团队合作精神。</w:t>
      </w:r>
    </w:p>
    <w:p w14:paraId="1D8078F2">
      <w:pPr>
        <w:pStyle w:val="6"/>
        <w:keepNext w:val="0"/>
        <w:keepLines w:val="0"/>
        <w:pageBreakBefore w:val="0"/>
        <w:kinsoku/>
        <w:wordWrap/>
        <w:overflowPunct/>
        <w:topLinePunct w:val="0"/>
        <w:autoSpaceDE/>
        <w:autoSpaceDN/>
        <w:bidi w:val="0"/>
        <w:adjustRightInd/>
        <w:snapToGrid/>
        <w:spacing w:beforeLines="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5.具有正常履行职责的身体条件和健康良好的心理素质，参照公务员录用体检通用标准相关规定,并能够满足本行实际工作需要。</w:t>
      </w:r>
    </w:p>
    <w:p w14:paraId="4644F2C0">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6.符合监管部门银行业从业人员有关要求，符合本行履职回避等相关规定（本行领导班子成员的配偶、直系血亲、三代以内旁系血亲、近姻亲及其他可能影响履职公正的亲属，不得新入职本行；本行中层管理人员及员工的配偶、直系血亲、三代以内旁系血亲、近姻亲，不得新入职本行）。</w:t>
      </w:r>
    </w:p>
    <w:p w14:paraId="6FC6AF92">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lang w:eastAsia="zh-CN"/>
        </w:rPr>
        <w:t>二、招聘职位及要求</w:t>
      </w:r>
    </w:p>
    <w:p w14:paraId="2D6BCE0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val="0"/>
          <w:sz w:val="32"/>
          <w:szCs w:val="32"/>
          <w:lang w:val="en-US" w:eastAsia="zh-CN"/>
        </w:rPr>
        <w:t>1.职位数：</w:t>
      </w:r>
      <w:r>
        <w:rPr>
          <w:rFonts w:hint="eastAsia" w:ascii="仿宋_GB2312" w:hAnsi="仿宋_GB2312" w:eastAsia="仿宋_GB2312" w:cs="仿宋_GB2312"/>
          <w:kern w:val="2"/>
          <w:sz w:val="32"/>
          <w:szCs w:val="32"/>
          <w:highlight w:val="none"/>
          <w:lang w:val="en-US" w:eastAsia="zh-CN" w:bidi="ar-SA"/>
        </w:rPr>
        <w:t>数据开发岗2名。</w:t>
      </w:r>
    </w:p>
    <w:p w14:paraId="4F70D2D1">
      <w:pPr>
        <w:spacing w:line="520" w:lineRule="exact"/>
        <w:ind w:firstLine="643" w:firstLineChars="200"/>
        <w:rPr>
          <w:rFonts w:hint="default" w:ascii="仿宋" w:hAnsi="仿宋" w:eastAsia="仿宋"/>
          <w:b/>
          <w:sz w:val="32"/>
          <w:szCs w:val="32"/>
          <w:lang w:val="en-US"/>
        </w:rPr>
      </w:pPr>
      <w:r>
        <w:rPr>
          <w:rFonts w:hint="eastAsia" w:ascii="仿宋_GB2312" w:hAnsi="仿宋_GB2312" w:eastAsia="仿宋_GB2312" w:cs="仿宋_GB2312"/>
          <w:b/>
          <w:bCs w:val="0"/>
          <w:sz w:val="32"/>
          <w:szCs w:val="32"/>
          <w:lang w:val="en-US" w:eastAsia="zh-CN"/>
        </w:rPr>
        <w:t>2.</w:t>
      </w:r>
      <w:r>
        <w:rPr>
          <w:rFonts w:hint="eastAsia" w:ascii="仿宋_GB2312" w:hAnsi="仿宋_GB2312" w:eastAsia="仿宋_GB2312" w:cs="仿宋_GB2312"/>
          <w:b/>
          <w:bCs w:val="0"/>
          <w:sz w:val="32"/>
          <w:szCs w:val="32"/>
          <w:lang w:eastAsia="zh-CN"/>
        </w:rPr>
        <w:t>岗位职责</w:t>
      </w:r>
      <w:r>
        <w:rPr>
          <w:rFonts w:hint="eastAsia" w:ascii="仿宋_GB2312" w:hAnsi="仿宋_GB2312" w:eastAsia="仿宋_GB2312" w:cs="仿宋_GB2312"/>
          <w:b/>
          <w:bCs w:val="0"/>
          <w:sz w:val="32"/>
          <w:szCs w:val="32"/>
          <w:lang w:val="en-US" w:eastAsia="zh-CN"/>
        </w:rPr>
        <w:t>:</w:t>
      </w:r>
    </w:p>
    <w:p w14:paraId="160C93F9">
      <w:pPr>
        <w:pStyle w:val="11"/>
        <w:spacing w:line="520" w:lineRule="exact"/>
        <w:ind w:firstLine="640"/>
        <w:rPr>
          <w:rFonts w:hint="eastAsia" w:ascii="仿宋" w:hAnsi="仿宋" w:eastAsia="仿宋"/>
          <w:sz w:val="32"/>
          <w:szCs w:val="32"/>
        </w:rPr>
      </w:pP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lang w:val="en-US" w:eastAsia="zh-CN"/>
        </w:rPr>
        <w:t>1</w:t>
      </w: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rPr>
        <w:t>负责根据业务发展需求，牵头组织整合内外部数据，开发应用；</w:t>
      </w:r>
    </w:p>
    <w:p w14:paraId="65F8F71F">
      <w:pPr>
        <w:pStyle w:val="11"/>
        <w:spacing w:line="520" w:lineRule="exact"/>
        <w:ind w:firstLine="640"/>
        <w:rPr>
          <w:rFonts w:hint="eastAsia" w:ascii="仿宋" w:hAnsi="仿宋" w:eastAsia="仿宋"/>
          <w:sz w:val="32"/>
          <w:szCs w:val="32"/>
        </w:rPr>
      </w:pP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lang w:val="en-US" w:eastAsia="zh-CN"/>
        </w:rPr>
        <w:t>2</w:t>
      </w: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rPr>
        <w:t>负责牵头组织数据收集整理、数据规范管理、数据应用推动等；</w:t>
      </w:r>
    </w:p>
    <w:p w14:paraId="7340659E">
      <w:pPr>
        <w:pStyle w:val="11"/>
        <w:spacing w:line="520" w:lineRule="exact"/>
        <w:ind w:firstLine="640"/>
        <w:rPr>
          <w:rFonts w:hint="eastAsia" w:ascii="仿宋" w:hAnsi="仿宋" w:eastAsia="仿宋"/>
          <w:sz w:val="32"/>
          <w:szCs w:val="32"/>
        </w:rPr>
      </w:pP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lang w:val="en-US" w:eastAsia="zh-CN"/>
        </w:rPr>
        <w:t>3</w:t>
      </w: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rPr>
        <w:t>负责建设并完善数据管理体系，涵盖数据生命周期的标准、模型、质量和数据存取全流程；</w:t>
      </w:r>
    </w:p>
    <w:p w14:paraId="3B3F3C93">
      <w:pPr>
        <w:pStyle w:val="11"/>
        <w:spacing w:line="520" w:lineRule="exact"/>
        <w:ind w:firstLine="640"/>
        <w:rPr>
          <w:rFonts w:hint="eastAsia" w:ascii="仿宋" w:hAnsi="仿宋" w:eastAsia="仿宋"/>
          <w:sz w:val="32"/>
          <w:szCs w:val="32"/>
        </w:rPr>
      </w:pP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lang w:val="en-US" w:eastAsia="zh-CN"/>
        </w:rPr>
        <w:t>4</w:t>
      </w: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rPr>
        <w:t>负责数据仓库的设计、开发、维护，有效管理整合各类数据；</w:t>
      </w:r>
    </w:p>
    <w:p w14:paraId="0F0E7E9A">
      <w:pPr>
        <w:pStyle w:val="2"/>
        <w:keepNext w:val="0"/>
        <w:keepLines w:val="0"/>
        <w:pageBreakBefore w:val="0"/>
        <w:numPr>
          <w:ilvl w:val="0"/>
          <w:numId w:val="0"/>
        </w:numPr>
        <w:kinsoku/>
        <w:wordWrap/>
        <w:overflowPunct/>
        <w:topLinePunct w:val="0"/>
        <w:autoSpaceDE/>
        <w:autoSpaceDN/>
        <w:bidi w:val="0"/>
        <w:adjustRightInd/>
        <w:snapToGrid/>
        <w:spacing w:beforeLines="0" w:line="560" w:lineRule="exact"/>
        <w:ind w:left="0" w:leftChars="0" w:firstLine="640" w:firstLineChars="200"/>
        <w:textAlignment w:val="auto"/>
        <w:rPr>
          <w:rFonts w:hint="default"/>
          <w:lang w:val="en-US" w:eastAsia="zh-CN"/>
        </w:rPr>
      </w:pP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lang w:val="en-US" w:eastAsia="zh-CN"/>
        </w:rPr>
        <w:t>5</w:t>
      </w:r>
      <w:r>
        <w:rPr>
          <w:rFonts w:hint="eastAsia" w:ascii="仿宋_GB2312" w:hAnsi="仿宋_GB2312" w:eastAsia="仿宋_GB2312" w:cs="仿宋_GB2312"/>
          <w:sz w:val="32"/>
          <w:szCs w:val="32"/>
          <w:highlight w:val="none"/>
          <w:lang w:val="en-US" w:eastAsia="zh-CN"/>
        </w:rPr>
        <w:t>)</w:t>
      </w:r>
      <w:r>
        <w:rPr>
          <w:rFonts w:hint="eastAsia" w:ascii="仿宋" w:hAnsi="仿宋" w:eastAsia="仿宋"/>
          <w:sz w:val="32"/>
          <w:szCs w:val="32"/>
        </w:rPr>
        <w:t>负责基于大数据平台，对数据进行优化处理，支撑业务需求。</w:t>
      </w:r>
    </w:p>
    <w:p w14:paraId="30E20BE5">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b/>
          <w:bCs w:val="0"/>
          <w:sz w:val="32"/>
          <w:szCs w:val="32"/>
          <w:lang w:val="en-US" w:eastAsia="zh-CN"/>
        </w:rPr>
        <w:t>2.</w:t>
      </w:r>
      <w:r>
        <w:rPr>
          <w:rFonts w:hint="eastAsia" w:ascii="仿宋_GB2312" w:hAnsi="仿宋_GB2312" w:eastAsia="仿宋_GB2312" w:cs="仿宋_GB2312"/>
          <w:b/>
          <w:bCs w:val="0"/>
          <w:sz w:val="32"/>
          <w:szCs w:val="32"/>
          <w:lang w:eastAsia="zh-CN"/>
        </w:rPr>
        <w:t>任职要求：</w:t>
      </w:r>
    </w:p>
    <w:p w14:paraId="0ECCAC89">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(1)统计学、数学、计算机等相关专业；3年（含）以上数据领域开发经验，有银行项目经验者优先；</w:t>
      </w:r>
    </w:p>
    <w:p w14:paraId="3C301D65">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(2)精通SQL，能够独立完成复杂查询和性能优化；</w:t>
      </w:r>
    </w:p>
    <w:p w14:paraId="015618EA">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(3)熟悉Linux、麒麟等国内外操作系统常用命令；熟悉GoldenDB、DB2等国内外数据库常用操作；熟悉BI数据分析开发工具；熟悉Python语言工具；</w:t>
      </w:r>
    </w:p>
    <w:p w14:paraId="5B5F3A7F">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(4)有分布式平台相关开发经验者优先，如Hadoop、Spark、Storm等；</w:t>
      </w:r>
    </w:p>
    <w:p w14:paraId="2019FF21">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(5)熟悉数据仓库方法论、理解维度建模，有ETL相关开发工作经验，能够牵头完成数据管理相关工作；</w:t>
      </w:r>
    </w:p>
    <w:p w14:paraId="3D50E5A3">
      <w:pPr>
        <w:pStyle w:val="6"/>
        <w:keepNext w:val="0"/>
        <w:keepLines w:val="0"/>
        <w:pageBreakBefore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(6)能将业务问题转化为数据需求，从数据中提炼业务价值；具备强逻辑思维，能独立撰写数据分析报告；能够关注金融科技前沿，快速掌握新工具和方法，主动推动数据应用创新。</w:t>
      </w:r>
    </w:p>
    <w:p w14:paraId="245BEDFA">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三、招聘</w:t>
      </w:r>
      <w:r>
        <w:rPr>
          <w:rFonts w:hint="eastAsia" w:ascii="仿宋_GB2312" w:hAnsi="仿宋_GB2312" w:eastAsia="仿宋_GB2312" w:cs="仿宋_GB2312"/>
          <w:b/>
          <w:bCs/>
          <w:sz w:val="32"/>
          <w:szCs w:val="32"/>
          <w:lang w:eastAsia="zh-CN"/>
        </w:rPr>
        <w:t>程序</w:t>
      </w:r>
    </w:p>
    <w:p w14:paraId="39644256">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323232"/>
          <w:sz w:val="32"/>
          <w:szCs w:val="32"/>
        </w:rPr>
      </w:pPr>
      <w:r>
        <w:rPr>
          <w:rFonts w:hint="eastAsia" w:ascii="仿宋_GB2312" w:hAnsi="仿宋_GB2312" w:eastAsia="仿宋_GB2312" w:cs="仿宋_GB2312"/>
          <w:color w:val="000000"/>
          <w:sz w:val="32"/>
          <w:szCs w:val="32"/>
          <w:shd w:val="clear" w:color="auto" w:fill="FFFFFF"/>
        </w:rPr>
        <w:t>招聘工作坚持“公开、平等、择优”原则，包括以下环节：</w:t>
      </w:r>
    </w:p>
    <w:p w14:paraId="65F99338">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3" w:firstLineChars="200"/>
        <w:textAlignment w:val="auto"/>
        <w:rPr>
          <w:rStyle w:val="9"/>
          <w:rFonts w:hint="eastAsia" w:ascii="仿宋_GB2312" w:hAnsi="仿宋_GB2312" w:eastAsia="仿宋_GB2312" w:cs="仿宋_GB2312"/>
          <w:color w:val="000000"/>
          <w:sz w:val="32"/>
          <w:szCs w:val="32"/>
          <w:shd w:val="clear" w:color="auto" w:fill="FFFFFF"/>
        </w:rPr>
      </w:pPr>
      <w:r>
        <w:rPr>
          <w:rStyle w:val="9"/>
          <w:rFonts w:hint="eastAsia" w:ascii="仿宋_GB2312" w:hAnsi="仿宋_GB2312" w:eastAsia="仿宋_GB2312" w:cs="仿宋_GB2312"/>
          <w:color w:val="000000"/>
          <w:sz w:val="32"/>
          <w:szCs w:val="32"/>
          <w:shd w:val="clear" w:color="auto" w:fill="FFFFFF"/>
        </w:rPr>
        <w:t>（一）报名</w:t>
      </w:r>
    </w:p>
    <w:p w14:paraId="22E85267">
      <w:pPr>
        <w:keepNext w:val="0"/>
        <w:keepLines w:val="0"/>
        <w:pageBreakBefore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有意加盟者，请</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rPr>
        <w:t>本人简历、身份证、毕业证、学位证、教育部学历证书电子注册备案表、原单位工作证明（劳动合同）或社保缴费记录</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highlight w:val="none"/>
          <w:lang w:eastAsia="zh-CN"/>
        </w:rPr>
        <w:t>报名网址：</w:t>
      </w:r>
      <w:r>
        <w:rPr>
          <w:rFonts w:hint="eastAsia" w:ascii="仿宋_GB2312" w:hAnsi="仿宋_GB2312" w:eastAsia="仿宋_GB2312" w:cs="仿宋_GB2312"/>
          <w:color w:val="auto"/>
          <w:sz w:val="32"/>
          <w:szCs w:val="32"/>
          <w:highlight w:val="none"/>
          <w:u w:val="single"/>
          <w:lang w:val="en-US" w:eastAsia="zh-CN"/>
        </w:rPr>
        <w:t>https//hr.js96008.com:8090/social-recruitment</w:t>
      </w:r>
    </w:p>
    <w:p w14:paraId="00A8CEF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本招聘信息在相关岗位招满前长期有效。</w:t>
      </w:r>
    </w:p>
    <w:p w14:paraId="59A48C42">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（二）资格审查</w:t>
      </w:r>
    </w:p>
    <w:p w14:paraId="350E46F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本行</w:t>
      </w:r>
      <w:r>
        <w:rPr>
          <w:rFonts w:hint="eastAsia" w:ascii="仿宋_GB2312" w:hAnsi="仿宋_GB2312" w:eastAsia="仿宋_GB2312" w:cs="仿宋_GB2312"/>
          <w:color w:val="auto"/>
          <w:sz w:val="32"/>
          <w:szCs w:val="32"/>
          <w:highlight w:val="none"/>
          <w:lang w:eastAsia="zh-CN"/>
        </w:rPr>
        <w:t>根据收到的</w:t>
      </w:r>
      <w:r>
        <w:rPr>
          <w:rFonts w:hint="eastAsia" w:ascii="仿宋_GB2312" w:hAnsi="仿宋_GB2312" w:eastAsia="仿宋_GB2312" w:cs="仿宋_GB2312"/>
          <w:color w:val="auto"/>
          <w:sz w:val="32"/>
          <w:szCs w:val="32"/>
          <w:highlight w:val="none"/>
        </w:rPr>
        <w:t>报名表、身份证、毕业证、学位证、学信网学籍证明</w:t>
      </w:r>
      <w:r>
        <w:rPr>
          <w:rFonts w:hint="eastAsia" w:ascii="仿宋_GB2312" w:hAnsi="仿宋_GB2312" w:eastAsia="仿宋_GB2312" w:cs="仿宋_GB2312"/>
          <w:color w:val="auto"/>
          <w:sz w:val="32"/>
          <w:szCs w:val="32"/>
          <w:highlight w:val="none"/>
          <w:lang w:eastAsia="zh-CN"/>
        </w:rPr>
        <w:t>、社保缴费记录或劳动合同等进行审查，</w:t>
      </w:r>
      <w:r>
        <w:rPr>
          <w:rFonts w:hint="eastAsia" w:ascii="仿宋_GB2312" w:hAnsi="仿宋_GB2312" w:eastAsia="仿宋_GB2312" w:cs="仿宋_GB2312"/>
          <w:sz w:val="32"/>
          <w:szCs w:val="32"/>
          <w:highlight w:val="none"/>
        </w:rPr>
        <w:t>对符合条件的应聘人员，本行将通知进行</w:t>
      </w:r>
      <w:r>
        <w:rPr>
          <w:rFonts w:hint="eastAsia" w:ascii="仿宋_GB2312" w:hAnsi="仿宋_GB2312" w:eastAsia="仿宋_GB2312" w:cs="仿宋_GB2312"/>
          <w:color w:val="auto"/>
          <w:sz w:val="32"/>
          <w:szCs w:val="32"/>
          <w:highlight w:val="none"/>
          <w:lang w:val="en-US" w:eastAsia="zh-CN"/>
        </w:rPr>
        <w:t>笔试</w:t>
      </w:r>
      <w:r>
        <w:rPr>
          <w:rFonts w:hint="eastAsia" w:ascii="仿宋_GB2312" w:hAnsi="仿宋_GB2312" w:eastAsia="仿宋_GB2312" w:cs="仿宋_GB2312"/>
          <w:color w:val="auto"/>
          <w:sz w:val="32"/>
          <w:szCs w:val="32"/>
          <w:highlight w:val="none"/>
          <w:lang w:eastAsia="zh-CN"/>
        </w:rPr>
        <w:t>及面试。</w:t>
      </w:r>
    </w:p>
    <w:p w14:paraId="1C570FA6">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2"/>
          <w:szCs w:val="32"/>
          <w:highlight w:val="none"/>
          <w:lang w:eastAsia="zh-CN"/>
        </w:rPr>
        <w:t>（三）考试</w:t>
      </w:r>
    </w:p>
    <w:p w14:paraId="4301B6FF">
      <w:pPr>
        <w:pStyle w:val="2"/>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考</w:t>
      </w:r>
      <w:r>
        <w:rPr>
          <w:rFonts w:hint="eastAsia" w:ascii="仿宋_GB2312" w:hAnsi="仿宋_GB2312" w:eastAsia="仿宋_GB2312" w:cs="仿宋_GB2312"/>
          <w:color w:val="auto"/>
          <w:sz w:val="32"/>
          <w:szCs w:val="32"/>
          <w:highlight w:val="none"/>
        </w:rPr>
        <w:t>试时间、地点</w:t>
      </w:r>
      <w:r>
        <w:rPr>
          <w:rFonts w:hint="eastAsia" w:ascii="仿宋_GB2312" w:hAnsi="仿宋_GB2312" w:eastAsia="仿宋_GB2312" w:cs="仿宋_GB2312"/>
          <w:color w:val="auto"/>
          <w:sz w:val="32"/>
          <w:szCs w:val="32"/>
          <w:highlight w:val="none"/>
          <w:lang w:eastAsia="zh-CN"/>
        </w:rPr>
        <w:t>（待定）。</w:t>
      </w:r>
    </w:p>
    <w:p w14:paraId="208CDFB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（四）资格复审与面试</w:t>
      </w:r>
    </w:p>
    <w:p w14:paraId="7B53B33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本行将组织资格复审和面试，资格复审不合格的，取消面试资格；通过资格复审的，由本行统一参加笔试、面试。相关审核材料需提供原件及复印件，复印件请自留底稿，恕不退还。</w:t>
      </w:r>
    </w:p>
    <w:p w14:paraId="78EFF0E4">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3" w:firstLineChars="200"/>
        <w:textAlignment w:val="auto"/>
        <w:rPr>
          <w:rStyle w:val="9"/>
          <w:rFonts w:hint="eastAsia" w:ascii="仿宋_GB2312" w:hAnsi="仿宋_GB2312" w:eastAsia="仿宋_GB2312" w:cs="仿宋_GB2312"/>
          <w:color w:val="000000"/>
          <w:shd w:val="clear" w:color="auto" w:fill="FFFFFF"/>
        </w:rPr>
      </w:pPr>
      <w:r>
        <w:rPr>
          <w:rStyle w:val="9"/>
          <w:rFonts w:hint="eastAsia" w:ascii="仿宋_GB2312" w:hAnsi="仿宋_GB2312" w:eastAsia="仿宋_GB2312" w:cs="仿宋_GB2312"/>
          <w:color w:val="000000"/>
          <w:sz w:val="32"/>
          <w:szCs w:val="32"/>
          <w:shd w:val="clear" w:color="auto" w:fill="FFFFFF"/>
        </w:rPr>
        <w:t>（四）体检、背景调查和录用</w:t>
      </w:r>
    </w:p>
    <w:p w14:paraId="6382112E">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本行将组织体检和背景调查，</w:t>
      </w:r>
      <w:r>
        <w:rPr>
          <w:rFonts w:hint="eastAsia" w:ascii="仿宋_GB2312" w:hAnsi="仿宋_GB2312" w:eastAsia="仿宋_GB2312" w:cs="仿宋_GB2312"/>
          <w:color w:val="000000"/>
          <w:sz w:val="32"/>
          <w:szCs w:val="32"/>
          <w:shd w:val="clear" w:color="auto" w:fill="FFFFFF"/>
          <w:lang w:eastAsia="zh-CN"/>
        </w:rPr>
        <w:t>将</w:t>
      </w:r>
      <w:r>
        <w:rPr>
          <w:rFonts w:hint="eastAsia" w:ascii="仿宋_GB2312" w:hAnsi="仿宋_GB2312" w:eastAsia="仿宋_GB2312" w:cs="仿宋_GB2312"/>
          <w:color w:val="auto"/>
          <w:sz w:val="32"/>
          <w:szCs w:val="32"/>
          <w:highlight w:val="none"/>
        </w:rPr>
        <w:t>拟</w:t>
      </w:r>
      <w:r>
        <w:rPr>
          <w:rFonts w:hint="eastAsia" w:ascii="仿宋_GB2312" w:hAnsi="仿宋_GB2312" w:eastAsia="仿宋_GB2312" w:cs="仿宋_GB2312"/>
          <w:color w:val="auto"/>
          <w:sz w:val="32"/>
          <w:szCs w:val="32"/>
          <w:highlight w:val="none"/>
          <w:lang w:eastAsia="zh-CN"/>
        </w:rPr>
        <w:t>招聘</w:t>
      </w:r>
      <w:r>
        <w:rPr>
          <w:rFonts w:hint="eastAsia" w:ascii="仿宋_GB2312" w:hAnsi="仿宋_GB2312" w:eastAsia="仿宋_GB2312" w:cs="仿宋_GB2312"/>
          <w:color w:val="auto"/>
          <w:sz w:val="32"/>
          <w:szCs w:val="32"/>
          <w:highlight w:val="none"/>
        </w:rPr>
        <w:t>人员</w:t>
      </w:r>
      <w:r>
        <w:rPr>
          <w:rFonts w:hint="eastAsia" w:ascii="仿宋_GB2312" w:hAnsi="仿宋_GB2312" w:eastAsia="仿宋_GB2312" w:cs="仿宋_GB2312"/>
          <w:color w:val="auto"/>
          <w:sz w:val="32"/>
          <w:szCs w:val="32"/>
          <w:highlight w:val="none"/>
          <w:lang w:eastAsia="zh-CN"/>
        </w:rPr>
        <w:t>报送省联合银行审核，审核通过后</w:t>
      </w:r>
      <w:r>
        <w:rPr>
          <w:rFonts w:hint="eastAsia" w:ascii="仿宋_GB2312" w:hAnsi="仿宋_GB2312" w:eastAsia="仿宋_GB2312" w:cs="仿宋_GB2312"/>
          <w:color w:val="000000"/>
          <w:sz w:val="32"/>
          <w:szCs w:val="32"/>
          <w:shd w:val="clear" w:color="auto" w:fill="FFFFFF"/>
          <w:lang w:eastAsia="zh-CN"/>
        </w:rPr>
        <w:t>公示</w:t>
      </w:r>
      <w:r>
        <w:rPr>
          <w:rFonts w:hint="eastAsia" w:ascii="仿宋_GB2312" w:hAnsi="仿宋_GB2312" w:eastAsia="仿宋_GB2312" w:cs="仿宋_GB2312"/>
          <w:color w:val="000000"/>
          <w:sz w:val="32"/>
          <w:szCs w:val="32"/>
          <w:shd w:val="clear" w:color="auto" w:fill="FFFFFF"/>
        </w:rPr>
        <w:t>录用，并按规定办理录用手续。录用人员工资、福利待遇按行业有关规定执行。被录用人员如不愿签订劳动合同或不服从分配，本行有权不聘或解聘。</w:t>
      </w:r>
    </w:p>
    <w:p w14:paraId="7A1F91A1">
      <w:pPr>
        <w:keepNext w:val="0"/>
        <w:keepLines w:val="0"/>
        <w:pageBreakBefore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五、注意事项</w:t>
      </w:r>
    </w:p>
    <w:p w14:paraId="16AC9EBC">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本行根据应聘者提交的信息进行审核，审核贯穿招聘全流程，应聘者应对申请资料的真实性、完整性负责。如故意或过失提供虚假、不完整信息或材料，本行有权取消其应聘资格，解除相关协议约定，由此导致的一切后果由应聘者自行负责。</w:t>
      </w:r>
    </w:p>
    <w:p w14:paraId="154D544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2.本行有权根据岗位需求及报名情况等因素，调整、取消或终止相关岗位的招聘工作，并对本次招聘享有最终解释权。</w:t>
      </w:r>
    </w:p>
    <w:p w14:paraId="46E0AE5C">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3.招聘期间，本行会通过电子邮件、短信</w:t>
      </w:r>
      <w:r>
        <w:rPr>
          <w:rFonts w:hint="eastAsia" w:ascii="仿宋_GB2312" w:hAnsi="仿宋_GB2312" w:eastAsia="仿宋_GB2312" w:cs="仿宋_GB2312"/>
          <w:color w:val="000000"/>
          <w:sz w:val="32"/>
          <w:szCs w:val="32"/>
          <w:shd w:val="clear" w:color="auto" w:fill="FFFFFF"/>
          <w:lang w:eastAsia="zh-CN"/>
        </w:rPr>
        <w:t>、电话</w:t>
      </w:r>
      <w:r>
        <w:rPr>
          <w:rFonts w:hint="eastAsia" w:ascii="仿宋_GB2312" w:hAnsi="仿宋_GB2312" w:eastAsia="仿宋_GB2312" w:cs="仿宋_GB2312"/>
          <w:color w:val="000000"/>
          <w:sz w:val="32"/>
          <w:szCs w:val="32"/>
          <w:shd w:val="clear" w:color="auto" w:fill="FFFFFF"/>
        </w:rPr>
        <w:t>等方式通知审核进程或与应聘者联系，请保持通讯畅通。</w:t>
      </w:r>
    </w:p>
    <w:p w14:paraId="1C9E064A">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4.了解更多招聘讯息及相关动态，敬请关注“江苏滨海农商银行”</w:t>
      </w:r>
      <w:r>
        <w:rPr>
          <w:rFonts w:hint="eastAsia" w:ascii="仿宋_GB2312" w:hAnsi="仿宋_GB2312" w:eastAsia="仿宋_GB2312" w:cs="仿宋_GB2312"/>
          <w:color w:val="000000"/>
          <w:sz w:val="32"/>
          <w:szCs w:val="32"/>
          <w:shd w:val="clear" w:color="auto" w:fill="FFFFFF"/>
          <w:lang w:eastAsia="zh-CN"/>
        </w:rPr>
        <w:t>官网、</w:t>
      </w:r>
      <w:r>
        <w:rPr>
          <w:rFonts w:hint="eastAsia" w:ascii="仿宋_GB2312" w:hAnsi="仿宋_GB2312" w:eastAsia="仿宋_GB2312" w:cs="仿宋_GB2312"/>
          <w:color w:val="000000"/>
          <w:sz w:val="32"/>
          <w:szCs w:val="32"/>
          <w:shd w:val="clear" w:color="auto" w:fill="FFFFFF"/>
        </w:rPr>
        <w:t>微信公众号。</w:t>
      </w:r>
    </w:p>
    <w:p w14:paraId="4E6D3675">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0"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5.本次招聘工作接受社会监督。</w:t>
      </w:r>
    </w:p>
    <w:p w14:paraId="366AFD91">
      <w:pPr>
        <w:pStyle w:val="4"/>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w:t>
      </w:r>
      <w:r>
        <w:rPr>
          <w:rFonts w:hint="eastAsia" w:ascii="仿宋_GB2312" w:hAnsi="仿宋_GB2312" w:eastAsia="仿宋_GB2312" w:cs="仿宋_GB2312"/>
          <w:sz w:val="32"/>
          <w:szCs w:val="32"/>
          <w:lang w:eastAsia="zh-CN"/>
        </w:rPr>
        <w:t>0515-89106639</w:t>
      </w:r>
      <w:r>
        <w:rPr>
          <w:rFonts w:hint="eastAsia" w:ascii="仿宋_GB2312" w:hAnsi="仿宋_GB2312" w:eastAsia="仿宋_GB2312" w:cs="仿宋_GB2312"/>
          <w:sz w:val="32"/>
          <w:szCs w:val="32"/>
        </w:rPr>
        <w:t>。</w:t>
      </w:r>
    </w:p>
    <w:p w14:paraId="1467F133">
      <w:pPr>
        <w:pStyle w:val="4"/>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olor w:val="000000"/>
          <w:sz w:val="32"/>
          <w:szCs w:val="32"/>
          <w:shd w:val="clear" w:color="auto" w:fill="FFFFFF"/>
        </w:rPr>
      </w:pPr>
      <w:r>
        <w:rPr>
          <w:rFonts w:hint="eastAsia" w:ascii="仿宋_GB2312" w:hAnsi="仿宋_GB2312" w:eastAsia="仿宋_GB2312" w:cs="仿宋_GB2312"/>
          <w:sz w:val="32"/>
          <w:szCs w:val="32"/>
        </w:rPr>
        <w:t>监督电话：</w:t>
      </w:r>
      <w:r>
        <w:rPr>
          <w:rFonts w:hint="eastAsia" w:ascii="仿宋_GB2312" w:hAnsi="仿宋_GB2312" w:eastAsia="仿宋_GB2312" w:cs="仿宋_GB2312"/>
          <w:sz w:val="32"/>
          <w:szCs w:val="32"/>
          <w:lang w:eastAsia="zh-CN"/>
        </w:rPr>
        <w:t>0515-89106646</w:t>
      </w:r>
      <w:r>
        <w:rPr>
          <w:rFonts w:hint="eastAsia" w:ascii="仿宋_GB2312" w:hAnsi="仿宋_GB2312" w:eastAsia="仿宋_GB2312" w:cs="仿宋_GB2312"/>
          <w:sz w:val="32"/>
          <w:szCs w:val="32"/>
        </w:rPr>
        <w:t>。</w:t>
      </w:r>
    </w:p>
    <w:p w14:paraId="0059FE6F">
      <w:pPr>
        <w:pStyle w:val="4"/>
        <w:ind w:firstLine="640"/>
        <w:rPr>
          <w:rFonts w:hint="eastAsia" w:ascii="仿宋_GB2312" w:eastAsia="仿宋_GB2312"/>
          <w:sz w:val="32"/>
          <w:szCs w:val="32"/>
        </w:rPr>
      </w:pPr>
      <w:r>
        <w:rPr>
          <w:rFonts w:hint="eastAsia" w:ascii="仿宋_GB2312" w:hAnsi="宋体" w:eastAsia="仿宋_GB2312"/>
          <w:sz w:val="32"/>
          <w:szCs w:val="32"/>
        </w:rPr>
        <w:t>本简章由</w:t>
      </w:r>
      <w:r>
        <w:rPr>
          <w:rFonts w:hint="eastAsia" w:ascii="仿宋_GB2312" w:hAnsi="宋体" w:eastAsia="仿宋_GB2312"/>
          <w:sz w:val="32"/>
          <w:szCs w:val="32"/>
          <w:lang w:eastAsia="zh-CN"/>
        </w:rPr>
        <w:t>滨海</w:t>
      </w:r>
      <w:r>
        <w:rPr>
          <w:rFonts w:hint="eastAsia" w:ascii="仿宋_GB2312" w:hAnsi="宋体" w:eastAsia="仿宋_GB2312"/>
          <w:sz w:val="32"/>
          <w:szCs w:val="32"/>
        </w:rPr>
        <w:t xml:space="preserve">农村商业银行负责解释。    </w:t>
      </w:r>
      <w:r>
        <w:rPr>
          <w:rFonts w:hint="eastAsia" w:ascii="仿宋_GB2312" w:eastAsia="仿宋_GB2312"/>
          <w:sz w:val="32"/>
          <w:szCs w:val="32"/>
        </w:rPr>
        <w:t xml:space="preserve">                             </w:t>
      </w:r>
    </w:p>
    <w:p w14:paraId="1B5E3EAF">
      <w:pPr>
        <w:pStyle w:val="6"/>
        <w:shd w:val="clear" w:color="auto" w:fill="FFFFFF"/>
        <w:spacing w:beforeAutospacing="0" w:after="105" w:afterAutospacing="0" w:line="360" w:lineRule="auto"/>
        <w:ind w:firstLine="641" w:firstLineChars="200"/>
        <w:rPr>
          <w:rFonts w:hint="eastAsia" w:ascii="黑体" w:hAnsi="Arial" w:eastAsia="黑体" w:cs="Arial"/>
          <w:b/>
          <w:sz w:val="32"/>
          <w:szCs w:val="32"/>
          <w:u w:val="single"/>
        </w:rPr>
      </w:pPr>
    </w:p>
    <w:p w14:paraId="3E0C28E7">
      <w:pPr>
        <w:pStyle w:val="6"/>
        <w:shd w:val="clear" w:color="auto" w:fill="FFFFFF"/>
        <w:spacing w:beforeAutospacing="0" w:after="105" w:afterAutospacing="0" w:line="360" w:lineRule="auto"/>
        <w:ind w:firstLine="641" w:firstLineChars="200"/>
        <w:rPr>
          <w:rFonts w:hint="eastAsia" w:ascii="仿宋_GB2312" w:hAnsi="宋体" w:eastAsia="仿宋_GB2312"/>
          <w:b/>
          <w:sz w:val="32"/>
          <w:szCs w:val="32"/>
        </w:rPr>
      </w:pPr>
      <w:r>
        <w:rPr>
          <w:rFonts w:hint="eastAsia" w:ascii="黑体" w:hAnsi="Arial" w:eastAsia="黑体" w:cs="Arial"/>
          <w:b/>
          <w:sz w:val="32"/>
          <w:szCs w:val="32"/>
          <w:u w:val="single"/>
        </w:rPr>
        <w:t>郑重声明</w:t>
      </w:r>
      <w:r>
        <w:rPr>
          <w:rFonts w:hint="eastAsia" w:ascii="黑体" w:hAnsi="Arial" w:eastAsia="黑体" w:cs="Arial"/>
          <w:b/>
          <w:sz w:val="32"/>
          <w:szCs w:val="32"/>
        </w:rPr>
        <w:t>：</w:t>
      </w:r>
      <w:r>
        <w:rPr>
          <w:rFonts w:hint="eastAsia" w:ascii="仿宋_GB2312" w:hAnsi="Arial" w:eastAsia="仿宋_GB2312" w:cs="Arial"/>
          <w:b/>
          <w:sz w:val="32"/>
          <w:szCs w:val="32"/>
        </w:rPr>
        <w:t>滨海农村商业银行考试无指定考试辅导书，不举办、不委托任何机构举办考试辅导培训班。在</w:t>
      </w:r>
      <w:r>
        <w:rPr>
          <w:rFonts w:hint="eastAsia" w:ascii="仿宋_GB2312" w:hAnsi="Arial" w:eastAsia="仿宋_GB2312" w:cs="Arial"/>
          <w:b/>
          <w:sz w:val="32"/>
          <w:szCs w:val="32"/>
          <w:lang w:eastAsia="zh-CN"/>
        </w:rPr>
        <w:t>人才</w:t>
      </w:r>
      <w:r>
        <w:rPr>
          <w:rFonts w:hint="eastAsia" w:ascii="仿宋_GB2312" w:hAnsi="Arial" w:eastAsia="仿宋_GB2312" w:cs="Arial"/>
          <w:b/>
          <w:sz w:val="32"/>
          <w:szCs w:val="32"/>
        </w:rPr>
        <w:t>招聘过程中，本行不会向应聘者索取任何账户信息，请提高警惕，谨防受骗。</w:t>
      </w:r>
    </w:p>
    <w:p w14:paraId="64C543DF">
      <w:pPr>
        <w:pStyle w:val="2"/>
        <w:rPr>
          <w:rFonts w:hint="eastAsia"/>
          <w:lang w:val="en-US" w:eastAsia="zh-CN"/>
        </w:rPr>
      </w:pPr>
    </w:p>
    <w:p w14:paraId="6E8F1A9D">
      <w:pPr>
        <w:pStyle w:val="2"/>
        <w:numPr>
          <w:ilvl w:val="0"/>
          <w:numId w:val="0"/>
        </w:numPr>
        <w:ind w:left="630" w:leftChars="0"/>
        <w:rPr>
          <w:rFonts w:hint="eastAsia" w:ascii="仿宋_GB2312" w:hAnsi="仿宋_GB2312" w:eastAsia="仿宋_GB2312" w:cs="仿宋_GB2312"/>
          <w:color w:val="auto"/>
          <w:sz w:val="32"/>
          <w:szCs w:val="32"/>
          <w:highlight w:val="none"/>
          <w:lang w:eastAsia="zh-CN"/>
        </w:rPr>
      </w:pPr>
    </w:p>
    <w:p w14:paraId="09B65E3F">
      <w:pPr>
        <w:pStyle w:val="2"/>
        <w:rPr>
          <w:rFonts w:hint="eastAsia"/>
          <w:lang w:eastAsia="zh-CN"/>
        </w:rPr>
      </w:pPr>
    </w:p>
    <w:p w14:paraId="5784EE6B">
      <w:pPr>
        <w:pStyle w:val="2"/>
        <w:rPr>
          <w:rFonts w:hint="eastAsia"/>
          <w:lang w:val="en-US" w:eastAsia="zh-CN"/>
        </w:rPr>
      </w:pPr>
    </w:p>
    <w:p w14:paraId="58D5D780">
      <w:pPr>
        <w:pStyle w:val="6"/>
        <w:keepNext w:val="0"/>
        <w:keepLines w:val="0"/>
        <w:pageBreakBefore w:val="0"/>
        <w:kinsoku/>
        <w:wordWrap/>
        <w:overflowPunct/>
        <w:topLinePunct w:val="0"/>
        <w:autoSpaceDE/>
        <w:autoSpaceDN/>
        <w:bidi w:val="0"/>
        <w:adjustRightInd/>
        <w:snapToGrid/>
        <w:spacing w:beforeLines="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14:paraId="3A186362">
      <w:pPr>
        <w:pStyle w:val="2"/>
        <w:rPr>
          <w:rFonts w:hint="eastAsia"/>
          <w:lang w:eastAsia="zh-CN"/>
        </w:rPr>
      </w:pPr>
    </w:p>
    <w:p w14:paraId="3905FF99">
      <w:pPr>
        <w:pStyle w:val="6"/>
        <w:widowControl/>
        <w:shd w:val="clear" w:color="auto" w:fill="FFFFFF"/>
        <w:spacing w:beforeAutospacing="0" w:after="105" w:afterAutospacing="0" w:line="360" w:lineRule="auto"/>
        <w:ind w:firstLine="640" w:firstLineChars="200"/>
        <w:rPr>
          <w:rFonts w:hint="eastAsia" w:ascii="仿宋_GB2312" w:hAnsi="宋体" w:eastAsia="仿宋_GB2312" w:cs="宋体"/>
          <w:color w:val="000000"/>
          <w:sz w:val="32"/>
          <w:szCs w:val="32"/>
          <w:shd w:val="clear" w:color="auto" w:fill="FFFFFF"/>
        </w:rPr>
      </w:pPr>
    </w:p>
    <w:p w14:paraId="4E1CA59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eastAsia="zh-CN"/>
        </w:rPr>
      </w:pPr>
    </w:p>
    <w:p w14:paraId="3D8FAC7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E2AAE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F5602"/>
    <w:rsid w:val="18D010B6"/>
    <w:rsid w:val="20494CD2"/>
    <w:rsid w:val="210F5602"/>
    <w:rsid w:val="27AC1E34"/>
    <w:rsid w:val="2C404A94"/>
    <w:rsid w:val="352B7353"/>
    <w:rsid w:val="5BB13011"/>
    <w:rsid w:val="783064FA"/>
    <w:rsid w:val="BDBF81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 Text First Indent 21"/>
    <w:basedOn w:val="3"/>
    <w:qFormat/>
    <w:uiPriority w:val="0"/>
    <w:pPr>
      <w:ind w:firstLine="420"/>
    </w:pPr>
    <w:rPr>
      <w:rFonts w:ascii="Calibri" w:hAnsi="Calibri"/>
    </w:rPr>
  </w:style>
  <w:style w:type="paragraph" w:customStyle="1" w:styleId="3">
    <w:name w:val="Body Text Indent1"/>
    <w:basedOn w:val="1"/>
    <w:qFormat/>
    <w:uiPriority w:val="0"/>
    <w:pPr>
      <w:spacing w:line="500" w:lineRule="exact"/>
      <w:ind w:firstLine="880" w:firstLineChars="200"/>
    </w:pPr>
    <w:rPr>
      <w:rFonts w:ascii="Times New Roman" w:hAnsi="Times New Roman"/>
    </w:rPr>
  </w:style>
  <w:style w:type="paragraph" w:styleId="4">
    <w:name w:val="Body Text Indent"/>
    <w:basedOn w:val="1"/>
    <w:qFormat/>
    <w:uiPriority w:val="0"/>
    <w:pPr>
      <w:ind w:firstLine="560" w:firstLineChars="200"/>
    </w:pPr>
    <w:rPr>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Strong"/>
    <w:qFormat/>
    <w:uiPriority w:val="0"/>
    <w:rPr>
      <w:b/>
      <w:bCs/>
    </w:rPr>
  </w:style>
  <w:style w:type="character" w:styleId="10">
    <w:name w:val="page number"/>
    <w:basedOn w:val="8"/>
    <w:qFormat/>
    <w:uiPriority w:val="0"/>
  </w:style>
  <w:style w:type="paragraph" w:styleId="11">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Office_12.1.24703.24703_F1E327BC-269C-435d-A152-05C5408002CA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2026-06-01T17:33:00Z</dcterms:created>
  <dc:creator>Administrator</dc:creator>
  <cp:lastModifiedBy>张小倩</cp:lastModifiedBy>
  <dcterms:modified xsi:type="dcterms:W3CDTF">2026-08-21T10:17:47Z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2052-12.1.24703.24703</vt:lpwstr>
  </property>
  <property fmtid="{D5CDD505-2E9C-101B-9397-08002B2CF9AE}" pid="3" name="ICV">
    <vt:lpwstr>87A260A2BFA506364BB5876A86D39AB7_43</vt:lpwstr>
  </property>
</Properties>
</file>