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rFonts w:hint="eastAsia"/>
          <w:b/>
          <w:sz w:val="44"/>
          <w:szCs w:val="44"/>
          <w:highlight w:val="none"/>
        </w:rPr>
      </w:pPr>
      <w:r>
        <w:rPr>
          <w:rFonts w:hint="eastAsia"/>
          <w:b/>
          <w:sz w:val="44"/>
          <w:szCs w:val="44"/>
          <w:highlight w:val="none"/>
        </w:rPr>
        <w:t>杭银理财理财计划投资协议书</w:t>
      </w:r>
    </w:p>
    <w:p>
      <w:pPr>
        <w:jc w:val="center"/>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1"/>
        </w:numPr>
        <w:spacing w:line="360" w:lineRule="auto"/>
        <w:ind w:firstLine="482" w:firstLineChars="200"/>
        <w:outlineLvl w:val="1"/>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投资者权利与义务</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
        </w:numPr>
        <w:spacing w:line="360" w:lineRule="auto"/>
        <w:contextualSpacing/>
        <w:outlineLvl w:val="2"/>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管理人权利与义务</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3"/>
        </w:numPr>
        <w:spacing w:line="360" w:lineRule="auto"/>
        <w:contextualSpacing/>
        <w:outlineLvl w:val="2"/>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3"/>
        </w:numPr>
        <w:spacing w:line="360" w:lineRule="auto"/>
        <w:contextualSpacing/>
        <w:outlineLvl w:val="2"/>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理财计划认（申）购、赎回及终止</w:t>
      </w:r>
    </w:p>
    <w:p>
      <w:pPr>
        <w:widowControl/>
        <w:numPr>
          <w:ilvl w:val="0"/>
          <w:numId w:val="4"/>
        </w:numPr>
        <w:spacing w:line="360" w:lineRule="auto"/>
        <w:contextualSpacing/>
        <w:outlineLvl w:val="2"/>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4"/>
        </w:numPr>
        <w:spacing w:line="360" w:lineRule="auto"/>
        <w:contextualSpacing/>
        <w:outlineLvl w:val="2"/>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4"/>
        </w:numPr>
        <w:spacing w:line="360" w:lineRule="auto"/>
        <w:contextualSpacing/>
        <w:outlineLvl w:val="2"/>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4"/>
        </w:numPr>
        <w:spacing w:line="360" w:lineRule="auto"/>
        <w:contextualSpacing/>
        <w:outlineLvl w:val="2"/>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4"/>
        </w:numPr>
        <w:spacing w:line="360" w:lineRule="auto"/>
        <w:contextualSpacing/>
        <w:outlineLvl w:val="2"/>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4"/>
        </w:numPr>
        <w:spacing w:line="360" w:lineRule="auto"/>
        <w:contextualSpacing/>
        <w:outlineLvl w:val="2"/>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违约责任及免责条款</w:t>
      </w:r>
    </w:p>
    <w:p>
      <w:pPr>
        <w:widowControl/>
        <w:numPr>
          <w:ilvl w:val="0"/>
          <w:numId w:val="5"/>
        </w:numPr>
        <w:spacing w:line="360" w:lineRule="auto"/>
        <w:contextualSpacing/>
        <w:outlineLvl w:val="2"/>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5"/>
        </w:numPr>
        <w:spacing w:line="360" w:lineRule="auto"/>
        <w:contextualSpacing/>
        <w:outlineLvl w:val="2"/>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5"/>
        </w:numPr>
        <w:spacing w:line="360" w:lineRule="auto"/>
        <w:contextualSpacing/>
        <w:outlineLvl w:val="2"/>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5"/>
        </w:numPr>
        <w:spacing w:line="360" w:lineRule="auto"/>
        <w:contextualSpacing/>
        <w:outlineLvl w:val="2"/>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5"/>
        </w:numPr>
        <w:spacing w:line="360" w:lineRule="auto"/>
        <w:contextualSpacing/>
        <w:outlineLvl w:val="2"/>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5"/>
        </w:numPr>
        <w:spacing w:line="360" w:lineRule="auto"/>
        <w:contextualSpacing/>
        <w:outlineLvl w:val="2"/>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1"/>
        </w:numPr>
        <w:spacing w:line="360" w:lineRule="auto"/>
        <w:ind w:firstLine="482" w:firstLineChars="200"/>
        <w:outlineLvl w:val="1"/>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1"/>
        </w:numPr>
        <w:spacing w:line="360" w:lineRule="auto"/>
        <w:ind w:firstLine="482" w:firstLineChars="200"/>
        <w:outlineLvl w:val="1"/>
        <w:rPr>
          <w:rFonts w:hint="eastAsia"/>
          <w:b/>
          <w:sz w:val="24"/>
          <w:highlight w:val="none"/>
        </w:rPr>
      </w:pPr>
      <w:r>
        <w:rPr>
          <w:rFonts w:hint="eastAsia"/>
          <w:b/>
          <w:sz w:val="24"/>
          <w:highlight w:val="none"/>
        </w:rPr>
        <w:t>协议生效和终止</w:t>
      </w:r>
    </w:p>
    <w:p>
      <w:pPr>
        <w:widowControl/>
        <w:numPr>
          <w:ilvl w:val="0"/>
          <w:numId w:val="6"/>
        </w:numPr>
        <w:spacing w:line="360" w:lineRule="auto"/>
        <w:contextualSpacing/>
        <w:outlineLvl w:val="2"/>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
        </w:numPr>
        <w:spacing w:line="360" w:lineRule="auto"/>
        <w:contextualSpacing/>
        <w:outlineLvl w:val="2"/>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
        </w:numPr>
        <w:spacing w:line="360" w:lineRule="auto"/>
        <w:contextualSpacing/>
        <w:outlineLvl w:val="2"/>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contextualSpacing/>
        <w:outlineLvl w:val="2"/>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1"/>
        </w:numPr>
        <w:spacing w:line="360" w:lineRule="auto"/>
        <w:ind w:firstLine="482" w:firstLineChars="200"/>
        <w:outlineLvl w:val="1"/>
        <w:rPr>
          <w:b/>
          <w:sz w:val="24"/>
          <w:highlight w:val="none"/>
        </w:rPr>
      </w:pPr>
      <w:r>
        <w:rPr>
          <w:rFonts w:hint="eastAsia"/>
          <w:b/>
          <w:sz w:val="24"/>
          <w:highlight w:val="none"/>
        </w:rPr>
        <w:t>附则</w:t>
      </w:r>
    </w:p>
    <w:p>
      <w:pPr>
        <w:widowControl/>
        <w:numPr>
          <w:ilvl w:val="0"/>
          <w:numId w:val="7"/>
        </w:numPr>
        <w:spacing w:line="360" w:lineRule="auto"/>
        <w:contextualSpacing/>
        <w:outlineLvl w:val="2"/>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7"/>
        </w:numPr>
        <w:spacing w:line="360" w:lineRule="auto"/>
        <w:contextualSpacing/>
        <w:outlineLvl w:val="2"/>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contextualSpacing/>
        <w:outlineLvl w:val="2"/>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6"/>
        <w:widowControl/>
        <w:spacing w:line="360" w:lineRule="auto"/>
        <w:jc w:val="right"/>
        <w:rPr>
          <w:rFonts w:hint="eastAsia" w:ascii="宋体" w:hAnsi="Wingdings" w:cs="宋体"/>
          <w:color w:val="000000"/>
          <w:kern w:val="0"/>
          <w:highlight w:val="none"/>
        </w:rPr>
      </w:pPr>
      <w:r>
        <w:rPr>
          <w:rFonts w:hint="eastAsia" w:ascii="宋体" w:hAnsi="宋体" w:cs="宋体"/>
          <w:kern w:val="0"/>
          <w:highlight w:val="none"/>
        </w:rPr>
        <w:t>杭银理财有限责任公司</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outlineLvl w:val="9"/>
        <w:rPr>
          <w:rFonts w:hint="eastAsia" w:ascii="Arial" w:hAnsi="Arial"/>
          <w:sz w:val="24"/>
          <w:highlight w:val="none"/>
        </w:rPr>
      </w:pPr>
      <w:r>
        <w:rPr>
          <w:rFonts w:hint="eastAsia" w:ascii="Arial" w:hAnsi="Arial"/>
          <w:sz w:val="24"/>
          <w:highlight w:val="none"/>
        </w:rPr>
        <w:t xml:space="preserve">   年   月   日</w:t>
      </w:r>
    </w:p>
    <w:p>
      <w:pPr>
        <w:spacing w:line="360" w:lineRule="auto"/>
        <w:outlineLvl w:val="9"/>
        <w:rPr>
          <w:rFonts w:ascii="宋体" w:hAnsi="宋体" w:cs="宋体"/>
          <w:bCs/>
          <w:color w:val="000000"/>
          <w:sz w:val="24"/>
          <w:highlight w:val="none"/>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both"/>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c17eW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w:t>
    </w:r>
    <w:r>
      <w:rPr>
        <w:rFonts w:hint="eastAsia"/>
        <w:b/>
        <w:bCs/>
        <w:lang w:val="en-US" w:eastAsia="zh-CN"/>
      </w:rPr>
      <w:t>须</w:t>
    </w:r>
    <w:r>
      <w:rPr>
        <w:rFonts w:hint="eastAsia"/>
        <w:b/>
        <w:bCs/>
      </w:rPr>
      <w:t>谨慎</w:t>
    </w:r>
    <w:r>
      <w:rPr>
        <w:b/>
        <w:bCs/>
      </w:rPr>
      <w:drawing>
        <wp:anchor distT="0" distB="0" distL="114300" distR="114300" simplePos="0" relativeHeight="251658240"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1"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26EF"/>
    <w:multiLevelType w:val="singleLevel"/>
    <w:tmpl w:val="B08226EF"/>
    <w:lvl w:ilvl="0" w:tentative="0">
      <w:start w:val="1"/>
      <w:numFmt w:val="chineseCounting"/>
      <w:suff w:val="space"/>
      <w:lvlText w:val="第%1条"/>
      <w:lvlJc w:val="left"/>
      <w:rPr>
        <w:rFonts w:hint="eastAsia"/>
      </w:rPr>
    </w:lvl>
  </w:abstractNum>
  <w:abstractNum w:abstractNumId="1">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2">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3">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4">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
    <w:nsid w:val="60C03933"/>
    <w:multiLevelType w:val="singleLevel"/>
    <w:tmpl w:val="60C0393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WZhYjNhMDcwZTUwMzk1N2Q1ZTljMmJlZmYyNzcifQ=="/>
  </w:docVars>
  <w:rsids>
    <w:rsidRoot w:val="00172A27"/>
    <w:rsid w:val="000107D6"/>
    <w:rsid w:val="000A19CC"/>
    <w:rsid w:val="000B1563"/>
    <w:rsid w:val="000C5797"/>
    <w:rsid w:val="00123AE9"/>
    <w:rsid w:val="00140EE3"/>
    <w:rsid w:val="00175D3F"/>
    <w:rsid w:val="00187BC5"/>
    <w:rsid w:val="00194470"/>
    <w:rsid w:val="001B4676"/>
    <w:rsid w:val="001C01B2"/>
    <w:rsid w:val="001D2C7B"/>
    <w:rsid w:val="002141BE"/>
    <w:rsid w:val="00232E3B"/>
    <w:rsid w:val="0023532C"/>
    <w:rsid w:val="00263368"/>
    <w:rsid w:val="00274E11"/>
    <w:rsid w:val="00304AEE"/>
    <w:rsid w:val="00327FC6"/>
    <w:rsid w:val="00343F73"/>
    <w:rsid w:val="00386FEC"/>
    <w:rsid w:val="003A1A36"/>
    <w:rsid w:val="003A3C2F"/>
    <w:rsid w:val="003D1B3C"/>
    <w:rsid w:val="003E5127"/>
    <w:rsid w:val="003E5FE8"/>
    <w:rsid w:val="004556BB"/>
    <w:rsid w:val="00475C26"/>
    <w:rsid w:val="004A724E"/>
    <w:rsid w:val="005571F8"/>
    <w:rsid w:val="00557E0E"/>
    <w:rsid w:val="00652A77"/>
    <w:rsid w:val="006B63C1"/>
    <w:rsid w:val="00720124"/>
    <w:rsid w:val="007542C9"/>
    <w:rsid w:val="00765C48"/>
    <w:rsid w:val="00773199"/>
    <w:rsid w:val="00793C62"/>
    <w:rsid w:val="007C65CD"/>
    <w:rsid w:val="008207F1"/>
    <w:rsid w:val="00852C69"/>
    <w:rsid w:val="00873DE6"/>
    <w:rsid w:val="008C74C9"/>
    <w:rsid w:val="008D78BD"/>
    <w:rsid w:val="008E13C5"/>
    <w:rsid w:val="00901BED"/>
    <w:rsid w:val="00902D93"/>
    <w:rsid w:val="00914DAB"/>
    <w:rsid w:val="00993044"/>
    <w:rsid w:val="009B2DC4"/>
    <w:rsid w:val="009B40C6"/>
    <w:rsid w:val="009B64A7"/>
    <w:rsid w:val="009C3F7C"/>
    <w:rsid w:val="009C43A4"/>
    <w:rsid w:val="00A20F48"/>
    <w:rsid w:val="00A338FE"/>
    <w:rsid w:val="00A77F3E"/>
    <w:rsid w:val="00B765F3"/>
    <w:rsid w:val="00C012A2"/>
    <w:rsid w:val="00C07905"/>
    <w:rsid w:val="00C2564F"/>
    <w:rsid w:val="00C944CB"/>
    <w:rsid w:val="00D06904"/>
    <w:rsid w:val="00D07D02"/>
    <w:rsid w:val="00D14693"/>
    <w:rsid w:val="00D16C82"/>
    <w:rsid w:val="00D34068"/>
    <w:rsid w:val="00D41665"/>
    <w:rsid w:val="00D44268"/>
    <w:rsid w:val="00D47AB0"/>
    <w:rsid w:val="00D61838"/>
    <w:rsid w:val="00D767CF"/>
    <w:rsid w:val="00DA1B4C"/>
    <w:rsid w:val="00DC5F5C"/>
    <w:rsid w:val="00DF33CE"/>
    <w:rsid w:val="00E13193"/>
    <w:rsid w:val="00E35C54"/>
    <w:rsid w:val="00E406C4"/>
    <w:rsid w:val="00E7096F"/>
    <w:rsid w:val="00EB473B"/>
    <w:rsid w:val="00EE319D"/>
    <w:rsid w:val="00F0077E"/>
    <w:rsid w:val="00F50192"/>
    <w:rsid w:val="00F5498F"/>
    <w:rsid w:val="00F5749D"/>
    <w:rsid w:val="00F8181B"/>
    <w:rsid w:val="00FA0296"/>
    <w:rsid w:val="00FA6CE7"/>
    <w:rsid w:val="00FE2923"/>
    <w:rsid w:val="02562BF7"/>
    <w:rsid w:val="03BA3F56"/>
    <w:rsid w:val="0460442C"/>
    <w:rsid w:val="04CC55AF"/>
    <w:rsid w:val="0500018B"/>
    <w:rsid w:val="05B13762"/>
    <w:rsid w:val="07376664"/>
    <w:rsid w:val="08885811"/>
    <w:rsid w:val="09130B13"/>
    <w:rsid w:val="096968FC"/>
    <w:rsid w:val="0A0968C5"/>
    <w:rsid w:val="0B1A5A6E"/>
    <w:rsid w:val="0B2D0BA7"/>
    <w:rsid w:val="0C583EF5"/>
    <w:rsid w:val="0D6706EF"/>
    <w:rsid w:val="0DBE77E4"/>
    <w:rsid w:val="0E2830EC"/>
    <w:rsid w:val="101F6BD5"/>
    <w:rsid w:val="10504FB0"/>
    <w:rsid w:val="110C5156"/>
    <w:rsid w:val="110E3B80"/>
    <w:rsid w:val="117A174C"/>
    <w:rsid w:val="118D4B5D"/>
    <w:rsid w:val="11BF48B2"/>
    <w:rsid w:val="120050A9"/>
    <w:rsid w:val="133A19E0"/>
    <w:rsid w:val="13FC36E3"/>
    <w:rsid w:val="1442705A"/>
    <w:rsid w:val="14AD62A1"/>
    <w:rsid w:val="155F3FC2"/>
    <w:rsid w:val="15841F16"/>
    <w:rsid w:val="15C972B9"/>
    <w:rsid w:val="162A128A"/>
    <w:rsid w:val="16563388"/>
    <w:rsid w:val="17432384"/>
    <w:rsid w:val="17611875"/>
    <w:rsid w:val="1783542D"/>
    <w:rsid w:val="179972B0"/>
    <w:rsid w:val="18FC27C6"/>
    <w:rsid w:val="1CAD01AC"/>
    <w:rsid w:val="1D866C77"/>
    <w:rsid w:val="1D9446FE"/>
    <w:rsid w:val="1E831DF3"/>
    <w:rsid w:val="1E856DEB"/>
    <w:rsid w:val="1F3C1565"/>
    <w:rsid w:val="20BD2325"/>
    <w:rsid w:val="210C1A84"/>
    <w:rsid w:val="24A67BC4"/>
    <w:rsid w:val="25801A05"/>
    <w:rsid w:val="27CE3874"/>
    <w:rsid w:val="27EB3D24"/>
    <w:rsid w:val="28B13D99"/>
    <w:rsid w:val="2A4135AD"/>
    <w:rsid w:val="2AD52CEA"/>
    <w:rsid w:val="2B683C5D"/>
    <w:rsid w:val="2B8255D3"/>
    <w:rsid w:val="2C9E7656"/>
    <w:rsid w:val="2CED7384"/>
    <w:rsid w:val="2CF00433"/>
    <w:rsid w:val="2D131CD0"/>
    <w:rsid w:val="2D751B53"/>
    <w:rsid w:val="2DD45D89"/>
    <w:rsid w:val="307B1E47"/>
    <w:rsid w:val="348C31DF"/>
    <w:rsid w:val="348E01C6"/>
    <w:rsid w:val="354C4323"/>
    <w:rsid w:val="35CD15B7"/>
    <w:rsid w:val="35D86BDE"/>
    <w:rsid w:val="35FD5667"/>
    <w:rsid w:val="36310E4A"/>
    <w:rsid w:val="36591675"/>
    <w:rsid w:val="372216A6"/>
    <w:rsid w:val="385F03D4"/>
    <w:rsid w:val="38663D34"/>
    <w:rsid w:val="39310E98"/>
    <w:rsid w:val="3AA66AF1"/>
    <w:rsid w:val="3AEC297D"/>
    <w:rsid w:val="3B885E8A"/>
    <w:rsid w:val="3D3D1991"/>
    <w:rsid w:val="3E6E2E42"/>
    <w:rsid w:val="3EA23778"/>
    <w:rsid w:val="3EAC1C1C"/>
    <w:rsid w:val="3EDC7FBA"/>
    <w:rsid w:val="3EE07C8A"/>
    <w:rsid w:val="3EE67142"/>
    <w:rsid w:val="3EFE04EE"/>
    <w:rsid w:val="3FCF347B"/>
    <w:rsid w:val="3FE830E5"/>
    <w:rsid w:val="40221B6B"/>
    <w:rsid w:val="41487A0A"/>
    <w:rsid w:val="42342BAA"/>
    <w:rsid w:val="425B6A60"/>
    <w:rsid w:val="426E7500"/>
    <w:rsid w:val="43685ADB"/>
    <w:rsid w:val="44045C03"/>
    <w:rsid w:val="46DB254E"/>
    <w:rsid w:val="47C36E36"/>
    <w:rsid w:val="48A3615E"/>
    <w:rsid w:val="48E00B0C"/>
    <w:rsid w:val="4B954EA0"/>
    <w:rsid w:val="4CC84C98"/>
    <w:rsid w:val="4E754A4E"/>
    <w:rsid w:val="4E9967DA"/>
    <w:rsid w:val="4F1025D9"/>
    <w:rsid w:val="4F7C2A74"/>
    <w:rsid w:val="4FC27339"/>
    <w:rsid w:val="502B3CEE"/>
    <w:rsid w:val="50544F23"/>
    <w:rsid w:val="509F5AAF"/>
    <w:rsid w:val="50EE58D7"/>
    <w:rsid w:val="519E097B"/>
    <w:rsid w:val="51EB2798"/>
    <w:rsid w:val="53A84543"/>
    <w:rsid w:val="56A66316"/>
    <w:rsid w:val="5851778C"/>
    <w:rsid w:val="58A020D2"/>
    <w:rsid w:val="5A5F3178"/>
    <w:rsid w:val="5A7E2982"/>
    <w:rsid w:val="5B24597E"/>
    <w:rsid w:val="5B7358EA"/>
    <w:rsid w:val="5BEF430C"/>
    <w:rsid w:val="5C531CB6"/>
    <w:rsid w:val="5CF01D88"/>
    <w:rsid w:val="5D5C0387"/>
    <w:rsid w:val="604D22FF"/>
    <w:rsid w:val="608F3A1C"/>
    <w:rsid w:val="6336483C"/>
    <w:rsid w:val="646D7D7D"/>
    <w:rsid w:val="64A47711"/>
    <w:rsid w:val="64BB6AA4"/>
    <w:rsid w:val="64EB1FB1"/>
    <w:rsid w:val="65085FDD"/>
    <w:rsid w:val="66A625FE"/>
    <w:rsid w:val="66BC7D07"/>
    <w:rsid w:val="66FC1953"/>
    <w:rsid w:val="672D0717"/>
    <w:rsid w:val="68782DAE"/>
    <w:rsid w:val="69644745"/>
    <w:rsid w:val="69BC658F"/>
    <w:rsid w:val="6ABE1B22"/>
    <w:rsid w:val="6B29233B"/>
    <w:rsid w:val="6B8C2015"/>
    <w:rsid w:val="6C1B5E3A"/>
    <w:rsid w:val="6C3E06A6"/>
    <w:rsid w:val="6D966DB7"/>
    <w:rsid w:val="6EE209DA"/>
    <w:rsid w:val="70597F18"/>
    <w:rsid w:val="7082330A"/>
    <w:rsid w:val="725917A9"/>
    <w:rsid w:val="73631A55"/>
    <w:rsid w:val="774820A9"/>
    <w:rsid w:val="77B75243"/>
    <w:rsid w:val="77C21A5F"/>
    <w:rsid w:val="77D23D86"/>
    <w:rsid w:val="792D1E0D"/>
    <w:rsid w:val="79321117"/>
    <w:rsid w:val="7A3A7C0C"/>
    <w:rsid w:val="7A835F66"/>
    <w:rsid w:val="7A8955BC"/>
    <w:rsid w:val="7A9D6576"/>
    <w:rsid w:val="7DAE1C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7"/>
    <w:uiPriority w:val="0"/>
    <w:pPr>
      <w:jc w:val="left"/>
    </w:pPr>
    <w:rPr>
      <w:rFonts w:cs="Times New Roman"/>
    </w:rPr>
  </w:style>
  <w:style w:type="paragraph" w:styleId="3">
    <w:name w:val="Balloon Text"/>
    <w:basedOn w:val="1"/>
    <w:link w:val="15"/>
    <w:uiPriority w:val="0"/>
    <w:rPr>
      <w:rFonts w:cs="Times New Roman"/>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rPr>
      <w:sz w:val="24"/>
    </w:rPr>
  </w:style>
  <w:style w:type="paragraph" w:styleId="7">
    <w:name w:val="annotation subject"/>
    <w:basedOn w:val="2"/>
    <w:next w:val="2"/>
    <w:link w:val="16"/>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paragraph" w:customStyle="1" w:styleId="13">
    <w:name w:val="List Paragraph"/>
    <w:basedOn w:val="1"/>
    <w:unhideWhenUsed/>
    <w:uiPriority w:val="99"/>
    <w:pPr>
      <w:ind w:firstLine="420" w:firstLineChars="200"/>
    </w:p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5">
    <w:name w:val="批注框文本 Char"/>
    <w:link w:val="3"/>
    <w:uiPriority w:val="0"/>
    <w:rPr>
      <w:rFonts w:ascii="Calibri" w:hAnsi="Calibri" w:cs="黑体"/>
      <w:kern w:val="2"/>
      <w:sz w:val="18"/>
      <w:szCs w:val="18"/>
    </w:rPr>
  </w:style>
  <w:style w:type="character" w:customStyle="1" w:styleId="16">
    <w:name w:val="批注主题 Char"/>
    <w:link w:val="7"/>
    <w:uiPriority w:val="0"/>
    <w:rPr>
      <w:rFonts w:ascii="Calibri" w:hAnsi="Calibri" w:cs="黑体"/>
      <w:b/>
      <w:bCs/>
      <w:kern w:val="2"/>
      <w:sz w:val="21"/>
      <w:szCs w:val="24"/>
    </w:rPr>
  </w:style>
  <w:style w:type="character" w:customStyle="1" w:styleId="17">
    <w:name w:val="批注文字 Char"/>
    <w:link w:val="2"/>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34802</Words>
  <Characters>36805</Characters>
  <Lines>272</Lines>
  <Paragraphs>76</Paragraphs>
  <TotalTime>0</TotalTime>
  <ScaleCrop>false</ScaleCrop>
  <LinksUpToDate>false</LinksUpToDate>
  <CharactersWithSpaces>37202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2022-10-31T03:18:00Z</dcterms:created>
  <dc:creator>Administrator</dc:creator>
  <cp:lastModifiedBy>hccb</cp:lastModifiedBy>
  <dcterms:modified xsi:type="dcterms:W3CDTF">2025-07-24T06:10:15Z</dcterms:modified>
  <dc:title>杭银理财幸福99XXXX理财计划合同</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A70A2227A99B4340974191B47870DEF5</vt:lpwstr>
  </property>
  <property fmtid="{D5CDD505-2E9C-101B-9397-08002B2CF9AE}" pid="3" name="KSOProductBuildVer">
    <vt:lpwstr>2052-11.8.2.8411</vt:lpwstr>
  </property>
</Properties>
</file>