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91D96">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14:paraId="43DA96DA">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2B62A4C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354FDCF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0E37FDE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5EF55A4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34702B6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490325A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6095611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438531B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7EB3A6B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4388731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76D2CD0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7AEFFD5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7F5FF3C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41AD620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0F40AF8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574B682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5032390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054C579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4E8BE88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37E9B5C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1A0F2A5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13D9ABA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46C88D6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13E0A38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5FCEA007">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3E9821E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47575C74">
      <w:pPr>
        <w:spacing w:line="200" w:lineRule="exact"/>
      </w:pPr>
      <w:r>
        <w:rPr>
          <w:rFonts w:ascii="方正黑体_GBK" w:hAnsi="方正黑体_GBK" w:eastAsia="方正黑体_GBK" w:cs="宋体"/>
          <w:b/>
          <w:sz w:val="13"/>
          <w:szCs w:val="20"/>
        </w:rPr>
        <w:t xml:space="preserve">    1.债券类资产投资风险</w:t>
      </w:r>
    </w:p>
    <w:p w14:paraId="43B5A1BB">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33E6596C">
      <w:pPr>
        <w:spacing w:line="200" w:lineRule="exact"/>
      </w:pPr>
      <w:r>
        <w:rPr>
          <w:rFonts w:ascii="方正黑体_GBK" w:hAnsi="方正黑体_GBK" w:eastAsia="方正黑体_GBK" w:cs="宋体"/>
          <w:b/>
          <w:sz w:val="13"/>
          <w:szCs w:val="20"/>
        </w:rPr>
        <w:t xml:space="preserve">    2.非标准化债权类资产投资风险</w:t>
      </w:r>
    </w:p>
    <w:p w14:paraId="165367A6">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58EDB321">
      <w:pPr>
        <w:spacing w:line="200" w:lineRule="exact"/>
      </w:pPr>
      <w:r>
        <w:rPr>
          <w:rFonts w:ascii="方正黑体_GBK" w:hAnsi="方正黑体_GBK" w:eastAsia="方正黑体_GBK" w:cs="宋体"/>
          <w:b/>
          <w:sz w:val="13"/>
          <w:szCs w:val="20"/>
        </w:rPr>
        <w:t xml:space="preserve">    3.资产管理产品投资风险</w:t>
      </w:r>
    </w:p>
    <w:p w14:paraId="608F2ECC">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00A7FDEE">
      <w:pPr>
        <w:spacing w:line="200" w:lineRule="exact"/>
      </w:pPr>
      <w:r>
        <w:rPr>
          <w:rFonts w:ascii="方正黑体_GBK" w:hAnsi="方正黑体_GBK" w:eastAsia="方正黑体_GBK" w:cs="宋体"/>
          <w:b/>
          <w:sz w:val="13"/>
          <w:szCs w:val="20"/>
        </w:rPr>
        <w:t xml:space="preserve">    4.非标准化债权类资产无法投资的风险</w:t>
      </w:r>
    </w:p>
    <w:p w14:paraId="4ED5541E">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772943C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0683F89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194天</w:t>
      </w:r>
      <w:r>
        <w:rPr>
          <w:rFonts w:hint="eastAsia" w:ascii="方正黑体_GBK" w:hAnsi="方正黑体_GBK" w:eastAsia="方正黑体_GBK"/>
          <w:b/>
          <w:bCs w:val="0"/>
          <w:vanish w:val="0"/>
          <w:color w:val="3D3D3D"/>
          <w:kern w:val="0"/>
          <w:sz w:val="13"/>
          <w:szCs w:val="13"/>
        </w:rPr>
        <w:t>。</w:t>
      </w:r>
    </w:p>
    <w:p w14:paraId="5D897776">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2E71C6FB">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50EB461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709A05B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49CD53B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42619A8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294E9B6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3AB1ED3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6D5BE90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3F0F36AE">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3E7444E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77B09D5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2EAD7B5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4A7C067C">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038A3B08">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03D2F9A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023F53D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43771173">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7B78A209">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02B4313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7DAA3B5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3D8037B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0FFDD16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57139D8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4C04E49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56854CE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2BE299E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2FF1CB2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25EBFF45">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22D28EC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6A4C90A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3E17666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03CCB21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461151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194FD1C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0FBD63D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6238203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460B1BE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08AFC64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419924F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0F23F97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28BDB1E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A997CC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795BAAE5">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9D4EE">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61B202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0165b10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44e1cc53"/>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4c4a1d80"/>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1906b081"/>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c4122df1"/>
    <w:uiPriority w:val="0"/>
  </w:style>
  <w:style w:type="paragraph" w:customStyle="1" w:styleId="20">
    <w:name w:val="toc 156b7029c"/>
    <w:basedOn w:val="15"/>
    <w:next w:val="1"/>
    <w:autoRedefine/>
    <w:uiPriority w:val="0"/>
  </w:style>
  <w:style w:type="paragraph" w:customStyle="1" w:styleId="21">
    <w:name w:val="toc 27551128f"/>
    <w:basedOn w:val="15"/>
    <w:next w:val="1"/>
    <w:autoRedefine/>
    <w:uiPriority w:val="0"/>
    <w:pPr>
      <w:ind w:left="420"/>
    </w:pPr>
  </w:style>
  <w:style w:type="paragraph" w:customStyle="1" w:styleId="22">
    <w:name w:val="toc 3a8a6e623"/>
    <w:basedOn w:val="15"/>
    <w:next w:val="1"/>
    <w:autoRedefine/>
    <w:uiPriority w:val="0"/>
    <w:pPr>
      <w:ind w:left="840"/>
    </w:pPr>
  </w:style>
  <w:style w:type="paragraph" w:customStyle="1" w:styleId="23">
    <w:name w:val="toc 4e7ac60a0"/>
    <w:basedOn w:val="15"/>
    <w:next w:val="1"/>
    <w:autoRedefine/>
    <w:uiPriority w:val="0"/>
    <w:pPr>
      <w:ind w:left="1260"/>
    </w:pPr>
  </w:style>
  <w:style w:type="paragraph" w:customStyle="1" w:styleId="24">
    <w:name w:val="toc 5fa3f1b41"/>
    <w:basedOn w:val="15"/>
    <w:next w:val="1"/>
    <w:autoRedefine/>
    <w:uiPriority w:val="0"/>
    <w:pPr>
      <w:ind w:left="1680"/>
    </w:pPr>
  </w:style>
  <w:style w:type="paragraph" w:customStyle="1" w:styleId="25">
    <w:name w:val="headerf88f44b9"/>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d286a22c"/>
    <w:basedOn w:val="15"/>
    <w:uiPriority w:val="0"/>
    <w:pPr>
      <w:tabs>
        <w:tab w:val="center" w:pos="4153"/>
        <w:tab w:val="right" w:pos="8307"/>
      </w:tabs>
      <w:adjustRightInd/>
      <w:snapToGrid w:val="0"/>
      <w:contextualSpacing w:val="0"/>
      <w:jc w:val="left"/>
    </w:pPr>
    <w:rPr>
      <w:sz w:val="18"/>
    </w:rPr>
  </w:style>
  <w:style w:type="character" w:customStyle="1" w:styleId="27">
    <w:name w:val="Strong8e468a73"/>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36c9d1e0"/>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4bf7baf3"/>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0f5df415"/>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1c2eb1e8"/>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503c6a8e"/>
    <w:uiPriority w:val="0"/>
  </w:style>
  <w:style w:type="paragraph" w:customStyle="1" w:styleId="34">
    <w:name w:val="Normal Indent450a4f04"/>
    <w:basedOn w:val="29"/>
    <w:uiPriority w:val="0"/>
    <w:pPr>
      <w:ind w:firstLine="200" w:firstLineChars="200"/>
    </w:pPr>
  </w:style>
  <w:style w:type="paragraph" w:customStyle="1" w:styleId="35">
    <w:name w:val="toc 52274b23d"/>
    <w:basedOn w:val="29"/>
    <w:next w:val="1"/>
    <w:uiPriority w:val="0"/>
    <w:pPr>
      <w:ind w:left="1680"/>
    </w:pPr>
  </w:style>
  <w:style w:type="paragraph" w:customStyle="1" w:styleId="36">
    <w:name w:val="toc 343fe884a"/>
    <w:basedOn w:val="29"/>
    <w:next w:val="1"/>
    <w:qFormat/>
    <w:uiPriority w:val="0"/>
    <w:pPr>
      <w:ind w:left="840"/>
    </w:pPr>
  </w:style>
  <w:style w:type="paragraph" w:customStyle="1" w:styleId="37">
    <w:name w:val="footer940c3e1c"/>
    <w:basedOn w:val="29"/>
    <w:qFormat/>
    <w:uiPriority w:val="0"/>
    <w:pPr>
      <w:tabs>
        <w:tab w:val="center" w:pos="4153"/>
        <w:tab w:val="right" w:pos="8307"/>
      </w:tabs>
      <w:adjustRightInd/>
      <w:snapToGrid w:val="0"/>
      <w:contextualSpacing w:val="0"/>
      <w:jc w:val="left"/>
    </w:pPr>
    <w:rPr>
      <w:sz w:val="18"/>
    </w:rPr>
  </w:style>
  <w:style w:type="paragraph" w:customStyle="1" w:styleId="38">
    <w:name w:val="headereae1bb98"/>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f3312450"/>
    <w:basedOn w:val="29"/>
    <w:next w:val="1"/>
    <w:qFormat/>
    <w:uiPriority w:val="0"/>
  </w:style>
  <w:style w:type="paragraph" w:customStyle="1" w:styleId="40">
    <w:name w:val="toc 4b0960fd2"/>
    <w:basedOn w:val="29"/>
    <w:next w:val="1"/>
    <w:qFormat/>
    <w:uiPriority w:val="0"/>
    <w:pPr>
      <w:ind w:left="1260"/>
    </w:pPr>
  </w:style>
  <w:style w:type="paragraph" w:customStyle="1" w:styleId="41">
    <w:name w:val="toc 2aad991f1"/>
    <w:basedOn w:val="29"/>
    <w:next w:val="1"/>
    <w:qFormat/>
    <w:uiPriority w:val="0"/>
    <w:pPr>
      <w:ind w:left="420"/>
    </w:pPr>
  </w:style>
  <w:style w:type="paragraph" w:customStyle="1" w:styleId="42">
    <w:name w:val="Normal (Web)e0680bc5"/>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4d62ce004d62ce0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5f23c7445f23c744"/>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7bc12ab87bc12ab8"/>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86c069f886c069f8"/>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e62bc808e62bc808"/>
    <w:qFormat/>
    <w:uiPriority w:val="0"/>
  </w:style>
  <w:style w:type="paragraph" w:customStyle="1" w:styleId="49">
    <w:name w:val="引文目录19bd167259bd16725"/>
    <w:basedOn w:val="44"/>
    <w:next w:val="1"/>
    <w:qFormat/>
    <w:uiPriority w:val="0"/>
    <w:pPr>
      <w:ind w:left="200" w:leftChars="200"/>
    </w:pPr>
  </w:style>
  <w:style w:type="paragraph" w:customStyle="1" w:styleId="50">
    <w:name w:val="toc 5c32df3f8c32df3f8"/>
    <w:basedOn w:val="44"/>
    <w:next w:val="1"/>
    <w:qFormat/>
    <w:uiPriority w:val="0"/>
    <w:pPr>
      <w:ind w:left="1680"/>
    </w:pPr>
  </w:style>
  <w:style w:type="paragraph" w:customStyle="1" w:styleId="51">
    <w:name w:val="toc 301b0d82701b0d827"/>
    <w:basedOn w:val="44"/>
    <w:next w:val="1"/>
    <w:qFormat/>
    <w:uiPriority w:val="0"/>
    <w:pPr>
      <w:ind w:left="840"/>
    </w:pPr>
  </w:style>
  <w:style w:type="paragraph" w:customStyle="1" w:styleId="52">
    <w:name w:val="footer63901b2863901b28"/>
    <w:basedOn w:val="44"/>
    <w:qFormat/>
    <w:uiPriority w:val="0"/>
    <w:pPr>
      <w:tabs>
        <w:tab w:val="center" w:pos="4153"/>
        <w:tab w:val="right" w:pos="8307"/>
      </w:tabs>
      <w:adjustRightInd/>
      <w:snapToGrid w:val="0"/>
      <w:contextualSpacing w:val="0"/>
      <w:jc w:val="left"/>
    </w:pPr>
    <w:rPr>
      <w:sz w:val="18"/>
    </w:rPr>
  </w:style>
  <w:style w:type="paragraph" w:customStyle="1" w:styleId="53">
    <w:name w:val="headerb443bd63b443bd63"/>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4f674e644f674e64"/>
    <w:basedOn w:val="44"/>
    <w:next w:val="1"/>
    <w:qFormat/>
    <w:uiPriority w:val="0"/>
  </w:style>
  <w:style w:type="paragraph" w:customStyle="1" w:styleId="55">
    <w:name w:val="toc 4f8ad4fc3f8ad4fc3"/>
    <w:basedOn w:val="44"/>
    <w:next w:val="1"/>
    <w:qFormat/>
    <w:uiPriority w:val="0"/>
    <w:pPr>
      <w:ind w:left="1260"/>
    </w:pPr>
  </w:style>
  <w:style w:type="paragraph" w:customStyle="1" w:styleId="56">
    <w:name w:val="toc 2a341b375a341b375"/>
    <w:basedOn w:val="44"/>
    <w:next w:val="1"/>
    <w:qFormat/>
    <w:uiPriority w:val="0"/>
    <w:pPr>
      <w:ind w:left="420"/>
    </w:pPr>
  </w:style>
  <w:style w:type="paragraph" w:customStyle="1" w:styleId="57">
    <w:name w:val="列出段落10bc59b0b0bc59b0b"/>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26238</Words>
  <Characters>27053</Characters>
  <Lines>77</Lines>
  <Paragraphs>27</Paragraphs>
  <TotalTime>9</TotalTime>
  <ScaleCrop>false</ScaleCrop>
  <LinksUpToDate>false</LinksUpToDate>
  <CharactersWithSpaces>27245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泠</cp:lastModifiedBy>
  <dcterms:modified xsi:type="dcterms:W3CDTF">2025-09-26T01:52:22Z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02AEF6DED8204361AEB85E71A6BDE641</vt:lpwstr>
  </property>
  <property fmtid="{D5CDD505-2E9C-101B-9397-08002B2CF9AE}" pid="4" name="KSOTemplateDocerSaveRecord">
    <vt:lpwstr>eyJoZGlkIjoiZjFmZWIzNDg2MmIzZjExOTIzMmViNTBmYTMwYTk0ZWYiLCJ1c2VySWQiOiI0NDE5NjY1MTMifQ==</vt:lpwstr>
  </property>
</Properties>
</file>